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DD" w:rsidRPr="00CA65CB" w:rsidRDefault="004532DD" w:rsidP="004532D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A65CB">
        <w:rPr>
          <w:rFonts w:ascii="Arial" w:eastAsia="Times New Roman" w:hAnsi="Arial" w:cs="Arial"/>
          <w:b/>
          <w:sz w:val="28"/>
          <w:szCs w:val="28"/>
        </w:rPr>
        <w:t>DRAFT TANZANIA STANDARD</w:t>
      </w: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8572F" w:rsidRPr="00B8572F" w:rsidRDefault="004532DD" w:rsidP="00B8572F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8A9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266FB3" wp14:editId="3E981C44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5270500" cy="0"/>
                <wp:effectExtent l="0" t="19050" r="254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7C00BC4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" strokeweight="4.5pt">
                <v:stroke linestyle="thinThick"/>
              </v:line>
            </w:pict>
          </mc:Fallback>
        </mc:AlternateContent>
      </w:r>
    </w:p>
    <w:p w:rsidR="004532DD" w:rsidRPr="00B8572F" w:rsidRDefault="00B8572F" w:rsidP="00B8572F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8572F">
        <w:rPr>
          <w:rFonts w:ascii="Arial" w:hAnsi="Arial" w:cs="Arial"/>
          <w:b/>
          <w:bCs/>
          <w:sz w:val="28"/>
          <w:szCs w:val="28"/>
        </w:rPr>
        <w:t xml:space="preserve"> Fertilizers, soil conditioners and beneficial substances — Simultaneous determination of N-(n-Butyl) </w:t>
      </w:r>
      <w:proofErr w:type="spellStart"/>
      <w:r w:rsidRPr="00B8572F">
        <w:rPr>
          <w:rFonts w:ascii="Arial" w:hAnsi="Arial" w:cs="Arial"/>
          <w:b/>
          <w:bCs/>
          <w:sz w:val="28"/>
          <w:szCs w:val="28"/>
        </w:rPr>
        <w:t>thiophosphoric</w:t>
      </w:r>
      <w:proofErr w:type="spellEnd"/>
      <w:r w:rsidRPr="00B857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8572F">
        <w:rPr>
          <w:rFonts w:ascii="Arial" w:hAnsi="Arial" w:cs="Arial"/>
          <w:b/>
          <w:bCs/>
          <w:sz w:val="28"/>
          <w:szCs w:val="28"/>
        </w:rPr>
        <w:t>triamide</w:t>
      </w:r>
      <w:proofErr w:type="spellEnd"/>
      <w:r w:rsidRPr="00B8572F">
        <w:rPr>
          <w:rFonts w:ascii="Arial" w:hAnsi="Arial" w:cs="Arial"/>
          <w:b/>
          <w:bCs/>
          <w:sz w:val="28"/>
          <w:szCs w:val="28"/>
        </w:rPr>
        <w:t xml:space="preserve"> and dicyandiamide by high-performance liquid chromatography</w:t>
      </w: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56BB7" w:rsidRPr="00CD28A9" w:rsidRDefault="00E56BB7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D28A9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A65C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81284E" wp14:editId="31F41CBE">
                <wp:simplePos x="0" y="0"/>
                <wp:positionH relativeFrom="column">
                  <wp:posOffset>0</wp:posOffset>
                </wp:positionH>
                <wp:positionV relativeFrom="paragraph">
                  <wp:posOffset>342264</wp:posOffset>
                </wp:positionV>
                <wp:extent cx="5270500" cy="0"/>
                <wp:effectExtent l="0" t="19050" r="254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429A5EF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95pt" to="4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UG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" strokeweight="4.5pt">
                <v:stroke linestyle="thinThick"/>
              </v:line>
            </w:pict>
          </mc:Fallback>
        </mc:AlternateContent>
      </w:r>
      <w:r w:rsidRPr="00CA65CB">
        <w:rPr>
          <w:rFonts w:ascii="Arial" w:eastAsia="Times New Roman" w:hAnsi="Arial" w:cs="Arial"/>
          <w:b/>
        </w:rPr>
        <w:t xml:space="preserve">                  </w:t>
      </w:r>
      <w:r w:rsidRPr="00CA65CB">
        <w:rPr>
          <w:rFonts w:ascii="Arial" w:eastAsia="Times New Roman" w:hAnsi="Arial" w:cs="Arial"/>
          <w:b/>
          <w:sz w:val="28"/>
          <w:szCs w:val="28"/>
        </w:rPr>
        <w:t>TANZANIA BUREAU OF STANDARDS</w:t>
      </w:r>
    </w:p>
    <w:p w:rsidR="004532DD" w:rsidRPr="00F277AB" w:rsidRDefault="004532DD" w:rsidP="004532DD">
      <w:pPr>
        <w:spacing w:after="0" w:line="240" w:lineRule="auto"/>
        <w:rPr>
          <w:rFonts w:ascii="Arial" w:eastAsia="Times New Roman" w:hAnsi="Arial" w:cs="Arial"/>
          <w:b/>
        </w:rPr>
      </w:pPr>
    </w:p>
    <w:p w:rsidR="004532DD" w:rsidRPr="00CA65CB" w:rsidRDefault="004532DD" w:rsidP="004532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A65CB">
        <w:rPr>
          <w:rFonts w:ascii="Arial" w:eastAsia="Times New Roman" w:hAnsi="Arial" w:cs="Arial"/>
          <w:b/>
          <w:sz w:val="24"/>
          <w:szCs w:val="24"/>
        </w:rPr>
        <w:lastRenderedPageBreak/>
        <w:t>NATIONAL FOREWORD</w:t>
      </w:r>
    </w:p>
    <w:p w:rsidR="004532DD" w:rsidRPr="00CD28A9" w:rsidRDefault="004532DD" w:rsidP="002222B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D28A9">
        <w:rPr>
          <w:rFonts w:ascii="Arial" w:eastAsia="Times New Roman" w:hAnsi="Arial" w:cs="Arial"/>
          <w:b/>
        </w:rPr>
        <w:tab/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Tanzania Bureau of Standards is the statutory national standards body for Tanzania, formally established by the Act.No.3 of 1975, which was amended and repealed by Act.No.2 of 2009.</w:t>
      </w:r>
    </w:p>
    <w:p w:rsidR="004532DD" w:rsidRPr="00CA65CB" w:rsidRDefault="004532DD" w:rsidP="002222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32DD" w:rsidRPr="00CA65CB" w:rsidRDefault="002663FC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 xml:space="preserve">The </w:t>
      </w:r>
      <w:r w:rsidR="00E67089">
        <w:rPr>
          <w:rFonts w:ascii="Arial" w:hAnsi="Arial" w:cs="Arial"/>
          <w:sz w:val="20"/>
          <w:szCs w:val="20"/>
        </w:rPr>
        <w:t>Fertilizer and Soil Conditioner</w:t>
      </w:r>
      <w:r w:rsidRPr="00CA65CB">
        <w:rPr>
          <w:rFonts w:ascii="Arial" w:hAnsi="Arial" w:cs="Arial"/>
          <w:sz w:val="20"/>
          <w:szCs w:val="20"/>
        </w:rPr>
        <w:t xml:space="preserve"> Technical Committee, under the supervision of the Agriculture and Food Standa</w:t>
      </w:r>
      <w:r w:rsidR="00E67089">
        <w:rPr>
          <w:rFonts w:ascii="Arial" w:hAnsi="Arial" w:cs="Arial"/>
          <w:sz w:val="20"/>
          <w:szCs w:val="20"/>
        </w:rPr>
        <w:t>rds Divisional Committee (AFDC 10</w:t>
      </w:r>
      <w:r w:rsidRPr="00CA65CB">
        <w:rPr>
          <w:rFonts w:ascii="Arial" w:hAnsi="Arial" w:cs="Arial"/>
          <w:sz w:val="20"/>
          <w:szCs w:val="20"/>
        </w:rPr>
        <w:t>), has prepared this Tanzania Standard</w:t>
      </w:r>
      <w:r w:rsidR="004532DD" w:rsidRPr="00CA65CB">
        <w:rPr>
          <w:rFonts w:ascii="Arial" w:hAnsi="Arial" w:cs="Arial"/>
          <w:sz w:val="20"/>
          <w:szCs w:val="20"/>
        </w:rPr>
        <w:t>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B8572F" w:rsidRDefault="00C81056" w:rsidP="00B857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identical </w:t>
      </w:r>
      <w:r w:rsidR="008C4978">
        <w:rPr>
          <w:rFonts w:ascii="Arial" w:hAnsi="Arial" w:cs="Arial"/>
          <w:sz w:val="20"/>
          <w:szCs w:val="20"/>
        </w:rPr>
        <w:t xml:space="preserve">ISO </w:t>
      </w:r>
      <w:r w:rsidR="00B8572F">
        <w:rPr>
          <w:rFonts w:ascii="Arial" w:hAnsi="Arial" w:cs="Arial"/>
          <w:sz w:val="20"/>
          <w:szCs w:val="20"/>
        </w:rPr>
        <w:t>6650</w:t>
      </w:r>
      <w:r w:rsidR="00C96D5F" w:rsidRPr="00C96D5F">
        <w:rPr>
          <w:rFonts w:ascii="Arial" w:hAnsi="Arial" w:cs="Arial"/>
          <w:sz w:val="20"/>
          <w:szCs w:val="20"/>
        </w:rPr>
        <w:t>:</w:t>
      </w:r>
      <w:r w:rsidR="00A24007">
        <w:rPr>
          <w:rFonts w:ascii="Arial" w:hAnsi="Arial" w:cs="Arial"/>
          <w:sz w:val="20"/>
          <w:szCs w:val="20"/>
        </w:rPr>
        <w:t>2023</w:t>
      </w:r>
      <w:r w:rsidR="00C96D5F">
        <w:rPr>
          <w:rFonts w:ascii="Arial" w:hAnsi="Arial" w:cs="Arial"/>
          <w:sz w:val="20"/>
          <w:szCs w:val="20"/>
        </w:rPr>
        <w:t xml:space="preserve"> </w:t>
      </w:r>
      <w:r w:rsidR="002222B8" w:rsidRPr="002222B8">
        <w:rPr>
          <w:rFonts w:ascii="Arial" w:hAnsi="Arial" w:cs="Arial"/>
          <w:sz w:val="20"/>
          <w:szCs w:val="20"/>
        </w:rPr>
        <w:t xml:space="preserve">- </w:t>
      </w:r>
      <w:r w:rsidR="00B8572F" w:rsidRPr="00B8572F">
        <w:rPr>
          <w:rFonts w:ascii="Arial" w:hAnsi="Arial" w:cs="Arial"/>
          <w:bCs/>
          <w:sz w:val="20"/>
          <w:szCs w:val="20"/>
        </w:rPr>
        <w:t xml:space="preserve">Fertilizers, soil conditioners and beneficial substances — Simultaneous determination of N-(n-Butyl) </w:t>
      </w:r>
      <w:proofErr w:type="spellStart"/>
      <w:r w:rsidR="00B8572F" w:rsidRPr="00B8572F">
        <w:rPr>
          <w:rFonts w:ascii="Arial" w:hAnsi="Arial" w:cs="Arial"/>
          <w:bCs/>
          <w:sz w:val="20"/>
          <w:szCs w:val="20"/>
        </w:rPr>
        <w:t>thiophosphoric</w:t>
      </w:r>
      <w:proofErr w:type="spellEnd"/>
      <w:r w:rsidR="00B8572F" w:rsidRPr="00B8572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8572F" w:rsidRPr="00B8572F">
        <w:rPr>
          <w:rFonts w:ascii="Arial" w:hAnsi="Arial" w:cs="Arial"/>
          <w:bCs/>
          <w:sz w:val="20"/>
          <w:szCs w:val="20"/>
        </w:rPr>
        <w:t>triamide</w:t>
      </w:r>
      <w:proofErr w:type="spellEnd"/>
      <w:r w:rsidR="00B8572F" w:rsidRPr="00B8572F">
        <w:rPr>
          <w:rFonts w:ascii="Arial" w:hAnsi="Arial" w:cs="Arial"/>
          <w:bCs/>
          <w:sz w:val="20"/>
          <w:szCs w:val="20"/>
        </w:rPr>
        <w:t xml:space="preserve"> and dicyandiamide by high-performance liquid chromatography</w:t>
      </w:r>
      <w:r w:rsidR="004532DD" w:rsidRPr="00B8572F">
        <w:rPr>
          <w:rFonts w:ascii="Arial" w:hAnsi="Arial" w:cs="Arial"/>
          <w:sz w:val="20"/>
          <w:szCs w:val="20"/>
        </w:rPr>
        <w:t>,</w:t>
      </w:r>
      <w:r w:rsidR="008977DB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4532DD" w:rsidRPr="00CA65CB">
        <w:rPr>
          <w:rFonts w:ascii="Arial" w:hAnsi="Arial" w:cs="Arial"/>
          <w:sz w:val="20"/>
          <w:szCs w:val="20"/>
        </w:rPr>
        <w:t>published by International Organization for Standardization (ISO).</w:t>
      </w:r>
    </w:p>
    <w:p w:rsidR="004532DD" w:rsidRPr="00CA65CB" w:rsidRDefault="004532DD" w:rsidP="002222B8">
      <w:pPr>
        <w:keepNext/>
        <w:tabs>
          <w:tab w:val="left" w:pos="5505"/>
        </w:tabs>
        <w:spacing w:before="24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CA65CB">
        <w:rPr>
          <w:rFonts w:ascii="Arial" w:eastAsia="Times New Roman" w:hAnsi="Arial" w:cs="Arial"/>
          <w:b/>
          <w:bCs/>
          <w:sz w:val="24"/>
          <w:szCs w:val="24"/>
        </w:rPr>
        <w:t>TERMINOLOGY AND CONVENTIONS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eastAsia="Times New Roman" w:hAnsi="Arial" w:cs="Arial"/>
          <w:sz w:val="20"/>
          <w:szCs w:val="20"/>
        </w:rPr>
        <w:t>The text of the International standard is hereby being recommended for approval without deviation for publication as Tanzania standard.</w:t>
      </w:r>
    </w:p>
    <w:p w:rsidR="004532DD" w:rsidRPr="00CA65CB" w:rsidRDefault="004532DD" w:rsidP="002222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532DD" w:rsidRPr="00CA65CB" w:rsidRDefault="004532DD" w:rsidP="002222B8">
      <w:pPr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Some terminologies and certain conventions are not identical with those used in Tanzania standards; attention is drawn especially to the following: -</w:t>
      </w:r>
    </w:p>
    <w:p w:rsidR="004532DD" w:rsidRPr="00CA65CB" w:rsidRDefault="004532DD" w:rsidP="002222B8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1) The comma has been used as a decimal marker for metric dimensions. In Tanzania Standards, it is current practice to use “full point” on the baseline as the decimal marker.</w:t>
      </w:r>
    </w:p>
    <w:p w:rsidR="004532DD" w:rsidRDefault="004532DD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  <w:r w:rsidRPr="00CA65CB">
        <w:rPr>
          <w:rFonts w:ascii="Arial" w:hAnsi="Arial" w:cs="Arial"/>
          <w:sz w:val="20"/>
          <w:szCs w:val="20"/>
        </w:rPr>
        <w:t>2) Where the words “International Standard(s)” appear, referring to this standard they should read “Tanzania Standard(s)”.</w:t>
      </w:r>
    </w:p>
    <w:p w:rsidR="001C72EA" w:rsidRDefault="001C72EA" w:rsidP="002222B8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72EA" w:rsidRDefault="001C72EA" w:rsidP="004532DD">
      <w:pPr>
        <w:pStyle w:val="BodyText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1C72EA">
      <w:pPr>
        <w:pStyle w:val="BodyText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pStyle w:val="BodyTex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8A0C5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4532DD" w:rsidRPr="00CD28A9" w:rsidRDefault="004532DD" w:rsidP="004532DD">
      <w:pPr>
        <w:rPr>
          <w:rFonts w:ascii="Arial" w:hAnsi="Arial" w:cs="Arial"/>
        </w:rPr>
      </w:pPr>
    </w:p>
    <w:p w:rsidR="00EA6CA0" w:rsidRDefault="00EA6CA0"/>
    <w:p w:rsidR="00636F55" w:rsidRDefault="00636F55"/>
    <w:p w:rsidR="00636F55" w:rsidRDefault="00636F55"/>
    <w:p w:rsidR="00636F55" w:rsidRDefault="00636F55"/>
    <w:p w:rsidR="00636F55" w:rsidRDefault="00636F55"/>
    <w:p w:rsidR="00636F55" w:rsidRDefault="00636F55"/>
    <w:p w:rsidR="00636F55" w:rsidRDefault="00636F55">
      <w:pPr>
        <w:rPr>
          <w:b/>
        </w:rPr>
      </w:pPr>
      <w:r w:rsidRPr="00636F55">
        <w:rPr>
          <w:b/>
        </w:rPr>
        <w:lastRenderedPageBreak/>
        <w:t>SCOPE</w:t>
      </w:r>
    </w:p>
    <w:p w:rsidR="00636F55" w:rsidRPr="00636F55" w:rsidRDefault="00636F55">
      <w:r w:rsidRPr="00636F55">
        <w:t xml:space="preserve">This document specifies the analytical method for the simultaneous determination of N-(n-butyl) </w:t>
      </w:r>
      <w:proofErr w:type="spellStart"/>
      <w:r w:rsidRPr="00636F55">
        <w:t>thiophosphoric</w:t>
      </w:r>
      <w:proofErr w:type="spellEnd"/>
      <w:r w:rsidRPr="00636F55">
        <w:t xml:space="preserve"> </w:t>
      </w:r>
      <w:proofErr w:type="spellStart"/>
      <w:r w:rsidRPr="00636F55">
        <w:t>triamide</w:t>
      </w:r>
      <w:proofErr w:type="spellEnd"/>
      <w:r w:rsidRPr="00636F55">
        <w:t xml:space="preserve"> (NBPT) and dicyandiamide (DCD) in fertilizers by high-performance liquid chromatography (HPLC) method.</w:t>
      </w:r>
      <w:bookmarkStart w:id="0" w:name="_GoBack"/>
      <w:bookmarkEnd w:id="0"/>
    </w:p>
    <w:sectPr w:rsidR="00636F55" w:rsidRPr="00636F55" w:rsidSect="00DC30D6">
      <w:headerReference w:type="default" r:id="rId8"/>
      <w:headerReference w:type="first" r:id="rId9"/>
      <w:pgSz w:w="11909" w:h="16834" w:code="9"/>
      <w:pgMar w:top="1440" w:right="1800" w:bottom="1440" w:left="1800" w:header="1008" w:footer="1008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F0" w:rsidRDefault="00EB72F0" w:rsidP="004532DD">
      <w:pPr>
        <w:spacing w:after="0" w:line="240" w:lineRule="auto"/>
      </w:pPr>
      <w:r>
        <w:separator/>
      </w:r>
    </w:p>
  </w:endnote>
  <w:endnote w:type="continuationSeparator" w:id="0">
    <w:p w:rsidR="00EB72F0" w:rsidRDefault="00EB72F0" w:rsidP="004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F0" w:rsidRDefault="00EB72F0" w:rsidP="004532DD">
      <w:pPr>
        <w:spacing w:after="0" w:line="240" w:lineRule="auto"/>
      </w:pPr>
      <w:r>
        <w:separator/>
      </w:r>
    </w:p>
  </w:footnote>
  <w:footnote w:type="continuationSeparator" w:id="0">
    <w:p w:rsidR="00EB72F0" w:rsidRDefault="00EB72F0" w:rsidP="0045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63" w:rsidRPr="006A6496" w:rsidRDefault="006A6496" w:rsidP="002222B8">
    <w:pPr>
      <w:pStyle w:val="BodyText"/>
      <w:ind w:left="5760"/>
    </w:pPr>
    <w:r>
      <w:rPr>
        <w:rStyle w:val="Strong"/>
        <w:rFonts w:ascii="Arial" w:hAnsi="Arial" w:cs="Arial"/>
      </w:rPr>
      <w:t xml:space="preserve">                                                                     </w:t>
    </w:r>
    <w:r w:rsidR="00B8572F">
      <w:rPr>
        <w:rFonts w:ascii="Arial" w:eastAsia="Calibri" w:hAnsi="Arial" w:cs="Arial"/>
        <w:b/>
        <w:bCs/>
        <w:sz w:val="24"/>
      </w:rPr>
      <w:t>AFDC 10 (2870</w:t>
    </w:r>
    <w:r w:rsidR="00B82DE4">
      <w:rPr>
        <w:rFonts w:ascii="Arial" w:eastAsia="Calibri" w:hAnsi="Arial" w:cs="Arial"/>
        <w:b/>
        <w:bCs/>
        <w:sz w:val="24"/>
      </w:rPr>
      <w:t xml:space="preserve">) </w:t>
    </w:r>
    <w:r w:rsidR="00636F55">
      <w:rPr>
        <w:rFonts w:ascii="Arial" w:eastAsia="Calibri" w:hAnsi="Arial" w:cs="Arial"/>
        <w:b/>
        <w:bCs/>
      </w:rPr>
      <w:t>DTZS</w:t>
    </w:r>
    <w:r w:rsidR="00C96D5F" w:rsidRPr="00C96D5F">
      <w:rPr>
        <w:rFonts w:ascii="Arial" w:eastAsia="Calibri" w:hAnsi="Arial" w:cs="Arial"/>
        <w:b/>
        <w:bCs/>
        <w:sz w:val="24"/>
      </w:rPr>
      <w:t xml:space="preserve">                                        </w:t>
    </w:r>
    <w:r w:rsidR="00B8572F">
      <w:rPr>
        <w:rFonts w:ascii="Arial" w:eastAsia="Calibri" w:hAnsi="Arial" w:cs="Arial"/>
        <w:b/>
        <w:bCs/>
        <w:sz w:val="24"/>
      </w:rPr>
      <w:t xml:space="preserve">                        ISO 6650</w:t>
    </w:r>
    <w:r w:rsidR="00A24007">
      <w:rPr>
        <w:rFonts w:ascii="Arial" w:eastAsia="Calibri" w:hAnsi="Arial" w:cs="Arial"/>
        <w:b/>
        <w:bCs/>
        <w:sz w:val="24"/>
      </w:rPr>
      <w:t>:2023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BodyText"/>
      <w:ind w:left="5760"/>
      <w:rPr>
        <w:rFonts w:ascii="Arial" w:hAnsi="Arial" w:cs="Arial"/>
        <w:b/>
        <w:bCs/>
        <w:sz w:val="24"/>
        <w:lang w:val="en-GB"/>
      </w:rPr>
    </w:pPr>
  </w:p>
  <w:p w:rsidR="006A6496" w:rsidRPr="00C96D5F" w:rsidRDefault="00B8572F" w:rsidP="00C96D5F">
    <w:pPr>
      <w:pStyle w:val="ListParagraph"/>
      <w:ind w:left="5040"/>
      <w:jc w:val="right"/>
      <w:rPr>
        <w:rFonts w:ascii="Arial" w:hAnsi="Arial" w:cs="Arial"/>
        <w:b/>
        <w:bCs/>
        <w:lang w:val="en-US"/>
      </w:rPr>
    </w:pPr>
    <w:r>
      <w:rPr>
        <w:rFonts w:ascii="Arial" w:eastAsia="Calibri" w:hAnsi="Arial" w:cs="Arial"/>
        <w:b/>
        <w:bCs/>
        <w:lang w:val="en-US" w:eastAsia="en-US"/>
      </w:rPr>
      <w:t>AFDC 10 (2870</w:t>
    </w:r>
    <w:r w:rsidR="00E67089" w:rsidRPr="00E67089">
      <w:rPr>
        <w:rFonts w:ascii="Arial" w:eastAsia="Calibri" w:hAnsi="Arial" w:cs="Arial"/>
        <w:b/>
        <w:bCs/>
        <w:lang w:val="en-US" w:eastAsia="en-US"/>
      </w:rPr>
      <w:t xml:space="preserve">) </w:t>
    </w:r>
    <w:r w:rsidR="00636F55">
      <w:rPr>
        <w:rFonts w:ascii="Arial" w:eastAsia="Calibri" w:hAnsi="Arial" w:cs="Arial"/>
        <w:b/>
        <w:bCs/>
        <w:lang w:val="en-US" w:eastAsia="en-US"/>
      </w:rPr>
      <w:t>DTZS</w:t>
    </w:r>
    <w:r w:rsidR="004532DD" w:rsidRPr="00F277AB">
      <w:rPr>
        <w:rStyle w:val="Strong"/>
        <w:rFonts w:ascii="Arial" w:eastAsia="Calibri" w:hAnsi="Arial" w:cs="Arial"/>
      </w:rPr>
      <w:t xml:space="preserve">                                       </w:t>
    </w:r>
    <w:r w:rsidR="00533ACB">
      <w:rPr>
        <w:rStyle w:val="Strong"/>
        <w:rFonts w:ascii="Arial" w:eastAsia="Calibri" w:hAnsi="Arial" w:cs="Arial"/>
      </w:rPr>
      <w:t xml:space="preserve">  </w:t>
    </w:r>
    <w:r w:rsidR="00C96D5F">
      <w:rPr>
        <w:rStyle w:val="Strong"/>
        <w:rFonts w:ascii="Arial" w:eastAsia="Calibri" w:hAnsi="Arial" w:cs="Arial"/>
      </w:rPr>
      <w:t xml:space="preserve">                   </w:t>
    </w:r>
    <w:r w:rsidR="008C4978">
      <w:rPr>
        <w:rFonts w:ascii="Arial" w:hAnsi="Arial" w:cs="Arial"/>
        <w:b/>
        <w:bCs/>
      </w:rPr>
      <w:t>ISO</w:t>
    </w:r>
    <w:r w:rsidR="00C96D5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lang w:val="en-US"/>
      </w:rPr>
      <w:t>6650</w:t>
    </w:r>
    <w:r w:rsidR="008C4978" w:rsidRPr="00C96D5F">
      <w:rPr>
        <w:rFonts w:ascii="Arial" w:hAnsi="Arial" w:cs="Arial"/>
        <w:b/>
        <w:bCs/>
      </w:rPr>
      <w:t>:20</w:t>
    </w:r>
    <w:r w:rsidR="00A24007">
      <w:rPr>
        <w:rFonts w:ascii="Arial" w:hAnsi="Arial" w:cs="Arial"/>
        <w:b/>
        <w:bCs/>
      </w:rPr>
      <w:t>23</w:t>
    </w:r>
  </w:p>
  <w:p w:rsidR="002549F5" w:rsidRDefault="004532DD" w:rsidP="002549F5">
    <w:pPr>
      <w:pStyle w:val="BodyText"/>
      <w:rPr>
        <w:rStyle w:val="Strong"/>
        <w:rFonts w:ascii="Arial" w:eastAsia="Calibri" w:hAnsi="Arial" w:cs="Arial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55AE700" wp14:editId="7B5CB986">
          <wp:extent cx="885825" cy="971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5B2D" w:rsidRPr="003E5B2D" w:rsidRDefault="00EB72F0" w:rsidP="00D46276">
    <w:pPr>
      <w:pStyle w:val="Header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4479"/>
    <w:multiLevelType w:val="hybridMultilevel"/>
    <w:tmpl w:val="44CCC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3370"/>
    <w:multiLevelType w:val="hybridMultilevel"/>
    <w:tmpl w:val="13F065B8"/>
    <w:lvl w:ilvl="0" w:tplc="B778201C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DD"/>
    <w:rsid w:val="00047C30"/>
    <w:rsid w:val="000B60A8"/>
    <w:rsid w:val="00146785"/>
    <w:rsid w:val="00171E86"/>
    <w:rsid w:val="001C72EA"/>
    <w:rsid w:val="001D68FE"/>
    <w:rsid w:val="001E7923"/>
    <w:rsid w:val="002222B8"/>
    <w:rsid w:val="002663FC"/>
    <w:rsid w:val="00277B78"/>
    <w:rsid w:val="002A71B2"/>
    <w:rsid w:val="00326DA5"/>
    <w:rsid w:val="00332923"/>
    <w:rsid w:val="003707A9"/>
    <w:rsid w:val="003750C0"/>
    <w:rsid w:val="00375965"/>
    <w:rsid w:val="003A7348"/>
    <w:rsid w:val="003D240F"/>
    <w:rsid w:val="003D51D4"/>
    <w:rsid w:val="003F3F97"/>
    <w:rsid w:val="004532DD"/>
    <w:rsid w:val="00533ACB"/>
    <w:rsid w:val="005704C9"/>
    <w:rsid w:val="005B2DDA"/>
    <w:rsid w:val="00616F26"/>
    <w:rsid w:val="00636F55"/>
    <w:rsid w:val="006A6496"/>
    <w:rsid w:val="007A08AF"/>
    <w:rsid w:val="007F5BBF"/>
    <w:rsid w:val="008310AF"/>
    <w:rsid w:val="00891A04"/>
    <w:rsid w:val="008977DB"/>
    <w:rsid w:val="008A0C50"/>
    <w:rsid w:val="008B3B58"/>
    <w:rsid w:val="008C4978"/>
    <w:rsid w:val="008C4D54"/>
    <w:rsid w:val="008E78CF"/>
    <w:rsid w:val="00922641"/>
    <w:rsid w:val="00A24007"/>
    <w:rsid w:val="00A41FE3"/>
    <w:rsid w:val="00AA0E2D"/>
    <w:rsid w:val="00B06624"/>
    <w:rsid w:val="00B82DE4"/>
    <w:rsid w:val="00B84D6A"/>
    <w:rsid w:val="00B8572F"/>
    <w:rsid w:val="00BA1937"/>
    <w:rsid w:val="00C81056"/>
    <w:rsid w:val="00C96D5F"/>
    <w:rsid w:val="00E56BB7"/>
    <w:rsid w:val="00E67089"/>
    <w:rsid w:val="00E8499C"/>
    <w:rsid w:val="00EA6CA0"/>
    <w:rsid w:val="00EB72F0"/>
    <w:rsid w:val="00F1497B"/>
    <w:rsid w:val="00F84B8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5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D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4532DD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532DD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4532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5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D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A6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5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PTSD- AGR-ALLY</dc:creator>
  <cp:keywords/>
  <dc:description/>
  <cp:lastModifiedBy>STEPHANIE KAAYA</cp:lastModifiedBy>
  <cp:revision>13</cp:revision>
  <dcterms:created xsi:type="dcterms:W3CDTF">2023-03-28T14:43:00Z</dcterms:created>
  <dcterms:modified xsi:type="dcterms:W3CDTF">2024-12-23T16:32:00Z</dcterms:modified>
</cp:coreProperties>
</file>